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河北大学</w:t>
      </w:r>
      <w:r>
        <w:rPr>
          <w:b/>
          <w:bCs/>
          <w:sz w:val="32"/>
          <w:szCs w:val="32"/>
        </w:rPr>
        <w:t>智慧就业</w:t>
      </w:r>
      <w:r>
        <w:rPr>
          <w:rFonts w:hint="eastAsia"/>
          <w:b/>
          <w:bCs/>
          <w:sz w:val="32"/>
          <w:szCs w:val="32"/>
          <w:lang w:eastAsia="zh-CN"/>
        </w:rPr>
        <w:t>管理平台</w:t>
      </w:r>
      <w:r>
        <w:rPr>
          <w:b/>
          <w:bCs/>
          <w:sz w:val="32"/>
          <w:szCs w:val="32"/>
        </w:rPr>
        <w:t>使用说明</w:t>
      </w:r>
    </w:p>
    <w:p>
      <w:pPr>
        <w:jc w:val="center"/>
        <w:rPr>
          <w:b/>
          <w:bCs/>
          <w:sz w:val="32"/>
          <w:szCs w:val="32"/>
        </w:rPr>
      </w:pP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</w:t>
      </w:r>
      <w:r>
        <w:rPr>
          <w:rFonts w:ascii="仿宋" w:hAnsi="仿宋" w:eastAsia="仿宋"/>
          <w:b/>
          <w:sz w:val="28"/>
          <w:szCs w:val="28"/>
        </w:rPr>
        <w:t>、登录系统</w:t>
      </w:r>
    </w:p>
    <w:p>
      <w:pPr>
        <w:ind w:firstLine="560" w:firstLineChars="200"/>
        <w:rPr>
          <w:rFonts w:hint="eastAsia" w:ascii="仿宋" w:hAnsi="仿宋" w:eastAsia="宋体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河北大学</w:t>
      </w:r>
      <w:r>
        <w:rPr>
          <w:rFonts w:ascii="仿宋" w:hAnsi="仿宋" w:eastAsia="仿宋"/>
          <w:sz w:val="28"/>
          <w:szCs w:val="28"/>
        </w:rPr>
        <w:t>智慧就业</w:t>
      </w:r>
      <w:r>
        <w:rPr>
          <w:rFonts w:hint="eastAsia" w:ascii="仿宋" w:hAnsi="仿宋" w:eastAsia="仿宋"/>
          <w:sz w:val="28"/>
          <w:szCs w:val="28"/>
        </w:rPr>
        <w:t>管理</w:t>
      </w:r>
      <w:r>
        <w:rPr>
          <w:rFonts w:ascii="仿宋" w:hAnsi="仿宋" w:eastAsia="仿宋"/>
          <w:sz w:val="28"/>
          <w:szCs w:val="28"/>
        </w:rPr>
        <w:t>服务</w:t>
      </w:r>
      <w:r>
        <w:rPr>
          <w:rFonts w:hint="eastAsia" w:ascii="仿宋" w:hAnsi="仿宋" w:eastAsia="仿宋"/>
          <w:sz w:val="28"/>
          <w:szCs w:val="28"/>
          <w:lang w:eastAsia="zh-CN"/>
        </w:rPr>
        <w:t>平台</w:t>
      </w:r>
      <w:r>
        <w:rPr>
          <w:rFonts w:hint="eastAsia" w:ascii="仿宋" w:hAnsi="仿宋" w:eastAsia="仿宋"/>
          <w:sz w:val="28"/>
          <w:szCs w:val="28"/>
        </w:rPr>
        <w:t>网址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"http://cxcy.hbu.cn/college/stuLogin.do。用户名是身份证号，初始密码是123456，不用注册，直接登录即可。"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4"/>
          <w:rFonts w:hint="eastAsia"/>
          <w:sz w:val="28"/>
          <w:szCs w:val="28"/>
        </w:rPr>
        <w:t>http://cxcy.hbu.cn/college/stuLogin.do</w:t>
      </w:r>
      <w:r>
        <w:rPr>
          <w:rStyle w:val="4"/>
          <w:rFonts w:hint="eastAsia" w:ascii="仿宋" w:hAnsi="仿宋" w:eastAsia="仿宋"/>
          <w:sz w:val="28"/>
          <w:szCs w:val="28"/>
        </w:rPr>
        <w:t>。用户名</w:t>
      </w:r>
      <w:r>
        <w:rPr>
          <w:rStyle w:val="4"/>
          <w:rFonts w:ascii="仿宋" w:hAnsi="仿宋" w:eastAsia="仿宋"/>
          <w:sz w:val="28"/>
          <w:szCs w:val="28"/>
        </w:rPr>
        <w:t>是身份证号，</w:t>
      </w:r>
      <w:r>
        <w:rPr>
          <w:rStyle w:val="4"/>
          <w:rFonts w:hint="eastAsia" w:ascii="仿宋" w:hAnsi="仿宋" w:eastAsia="仿宋"/>
          <w:sz w:val="28"/>
          <w:szCs w:val="28"/>
        </w:rPr>
        <w:t>初始</w:t>
      </w:r>
      <w:r>
        <w:rPr>
          <w:rStyle w:val="4"/>
          <w:rFonts w:ascii="仿宋" w:hAnsi="仿宋" w:eastAsia="仿宋"/>
          <w:sz w:val="28"/>
          <w:szCs w:val="28"/>
        </w:rPr>
        <w:t>密码是</w:t>
      </w:r>
      <w:r>
        <w:rPr>
          <w:rStyle w:val="4"/>
          <w:rFonts w:hint="eastAsia" w:ascii="仿宋" w:hAnsi="仿宋" w:eastAsia="仿宋"/>
          <w:sz w:val="28"/>
          <w:szCs w:val="28"/>
        </w:rPr>
        <w:t>Hbu.5079445</w:t>
      </w:r>
      <w:r>
        <w:rPr>
          <w:rStyle w:val="4"/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Style w:val="4"/>
          <w:rFonts w:hint="eastAsia" w:ascii="仿宋" w:hAnsi="仿宋" w:eastAsia="仿宋"/>
          <w:sz w:val="28"/>
          <w:szCs w:val="28"/>
        </w:rPr>
        <w:t>不用注册</w:t>
      </w:r>
      <w:r>
        <w:rPr>
          <w:rStyle w:val="4"/>
          <w:rFonts w:ascii="仿宋" w:hAnsi="仿宋" w:eastAsia="仿宋"/>
          <w:sz w:val="28"/>
          <w:szCs w:val="28"/>
        </w:rPr>
        <w:t>，直接登录即可</w:t>
      </w:r>
      <w:r>
        <w:rPr>
          <w:rStyle w:val="4"/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该系统目前仅支持电脑端，不支持手机端。</w:t>
      </w:r>
      <w:r>
        <w:rPr>
          <w:rFonts w:hint="eastAsia"/>
          <w:sz w:val="28"/>
          <w:szCs w:val="28"/>
          <w:lang w:eastAsia="zh-CN"/>
        </w:rPr>
        <w:t>建议使用</w:t>
      </w:r>
      <w:r>
        <w:rPr>
          <w:rFonts w:hint="eastAsia"/>
          <w:sz w:val="28"/>
          <w:szCs w:val="28"/>
          <w:lang w:val="en-US" w:eastAsia="zh-CN"/>
        </w:rPr>
        <w:t>360安全浏览器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jc w:val="both"/>
        <w:rPr>
          <w:b/>
          <w:bCs/>
          <w:sz w:val="32"/>
          <w:szCs w:val="32"/>
        </w:rPr>
      </w:pPr>
      <w:r>
        <w:drawing>
          <wp:inline distT="0" distB="0" distL="114300" distR="114300">
            <wp:extent cx="5271135" cy="4109085"/>
            <wp:effectExtent l="0" t="0" r="190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10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进入基本信息编辑页面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登陆后，进入到“我的基本信息”，下拉页面到最底端，点击“修改”，进入到“编辑学生基本信息”。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编辑学生基本信息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考生号、身份证号、姓名、性别、民族、政治面貌、学历、专业、专业方向、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师范生类别代码、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院校所在省代码属于平台固有信息，不可修改。培养方式代码、学制、毕业时间、入学时间、所在院系、学号等内容是平台自有的固定信息，如需修改，修改平台信息后，请填写《XX学院2019届本科毕业生生源信息变动情况汇总表》（附件1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原考生号：不用填写。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生源所在地和生源所在地代码：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二者是本次填报的重要信息。二者自动关联，学生选择生源所在地后系统会自动生成生源所在地代码。请务必核实二者是否一致，如果不一致，请重新选择生源所在地。系统内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生源所在地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是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高考入学前户籍所在地，如果入学后户籍地变更（学校集体户口不算变更），可填写最新户籍地信息（仅限省内调整，不能跨省调整，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新疆、西藏内高班除外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）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生源所在地代码是毕业生派遣报到证的依据，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必须精确到区县。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城乡生源：按实际情况填写。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困难生类别代码：按实际情况填写。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定向或委培单位：非定向生（培养方式代码为1）不用填写；定向生（培养方式代码为2）需要核实定向或委培单位。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分校名称：不用填写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其余信息根据个人实际情况录入。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保存信息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点击“保存”按钮，保存信息，继续点击“修改”，可以录入或者修改信息。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提交信息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点击“提交”按钮，提交信息，提交后不可修改。至此录入信息完毕。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注意：只有提交后，管理员才能看到信息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443B1"/>
    <w:multiLevelType w:val="singleLevel"/>
    <w:tmpl w:val="829443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FC08A21"/>
    <w:multiLevelType w:val="singleLevel"/>
    <w:tmpl w:val="8FC08A21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C8414CBE"/>
    <w:multiLevelType w:val="singleLevel"/>
    <w:tmpl w:val="C8414CB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16AF4F4"/>
    <w:multiLevelType w:val="singleLevel"/>
    <w:tmpl w:val="016AF4F4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8677C"/>
    <w:rsid w:val="014B0C00"/>
    <w:rsid w:val="06FD2B6C"/>
    <w:rsid w:val="08AA7477"/>
    <w:rsid w:val="113240C2"/>
    <w:rsid w:val="121A3EB0"/>
    <w:rsid w:val="125229A9"/>
    <w:rsid w:val="14676D72"/>
    <w:rsid w:val="189A58E9"/>
    <w:rsid w:val="1B091857"/>
    <w:rsid w:val="1BD203D0"/>
    <w:rsid w:val="228D7E04"/>
    <w:rsid w:val="24613DDB"/>
    <w:rsid w:val="2533049A"/>
    <w:rsid w:val="25FF2B4B"/>
    <w:rsid w:val="2CD835D4"/>
    <w:rsid w:val="34F733A4"/>
    <w:rsid w:val="3512008F"/>
    <w:rsid w:val="387E2DB9"/>
    <w:rsid w:val="392C418B"/>
    <w:rsid w:val="398927C8"/>
    <w:rsid w:val="3B9B3BC7"/>
    <w:rsid w:val="4188677C"/>
    <w:rsid w:val="466600D6"/>
    <w:rsid w:val="4A484D39"/>
    <w:rsid w:val="4EB06845"/>
    <w:rsid w:val="52394780"/>
    <w:rsid w:val="52FF0E7B"/>
    <w:rsid w:val="57AB19D9"/>
    <w:rsid w:val="57E37437"/>
    <w:rsid w:val="590065CE"/>
    <w:rsid w:val="593C2620"/>
    <w:rsid w:val="5E0E36A9"/>
    <w:rsid w:val="60C11D52"/>
    <w:rsid w:val="64D0763A"/>
    <w:rsid w:val="68616F03"/>
    <w:rsid w:val="68DB6BB2"/>
    <w:rsid w:val="6D535020"/>
    <w:rsid w:val="6DA85727"/>
    <w:rsid w:val="6DFC33E3"/>
    <w:rsid w:val="6F0A101E"/>
    <w:rsid w:val="72113ECB"/>
    <w:rsid w:val="746F4636"/>
    <w:rsid w:val="74B92D5E"/>
    <w:rsid w:val="75C665C8"/>
    <w:rsid w:val="75F448D1"/>
    <w:rsid w:val="7A1C2C13"/>
    <w:rsid w:val="7F2B6622"/>
    <w:rsid w:val="7FF867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2018-10-08T01:15:00Z</dcterms:created>
  <dc:creator>clare1419328049</dc:creator>
  <cp:lastModifiedBy>86151</cp:lastModifiedBy>
  <dcterms:modified xsi:type="dcterms:W3CDTF">2020-11-03T09:22:39Z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